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04BAA" w:rsidRDefault="00F04BAA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14F">
        <w:rPr>
          <w:rFonts w:ascii="Times New Roman" w:eastAsiaTheme="minorHAnsi" w:hAnsi="Times New Roman"/>
          <w:b/>
          <w:sz w:val="28"/>
          <w:szCs w:val="28"/>
        </w:rPr>
        <w:t>О Прогнозн</w:t>
      </w:r>
      <w:r>
        <w:rPr>
          <w:rFonts w:ascii="Times New Roman" w:eastAsiaTheme="minorHAnsi" w:hAnsi="Times New Roman"/>
          <w:b/>
          <w:sz w:val="28"/>
          <w:szCs w:val="28"/>
        </w:rPr>
        <w:t>ом</w:t>
      </w:r>
      <w:r w:rsidRPr="00A7314F">
        <w:rPr>
          <w:rFonts w:ascii="Times New Roman" w:eastAsiaTheme="minorHAnsi" w:hAnsi="Times New Roman"/>
          <w:b/>
          <w:sz w:val="28"/>
          <w:szCs w:val="28"/>
        </w:rPr>
        <w:t xml:space="preserve"> план</w:t>
      </w:r>
      <w:r>
        <w:rPr>
          <w:rFonts w:ascii="Times New Roman" w:eastAsiaTheme="minorHAnsi" w:hAnsi="Times New Roman"/>
          <w:b/>
          <w:sz w:val="28"/>
          <w:szCs w:val="28"/>
        </w:rPr>
        <w:t>е</w:t>
      </w:r>
      <w:r w:rsidRPr="00A7314F">
        <w:rPr>
          <w:rFonts w:ascii="Times New Roman" w:eastAsiaTheme="minorHAnsi" w:hAnsi="Times New Roman"/>
          <w:b/>
          <w:sz w:val="28"/>
          <w:szCs w:val="28"/>
        </w:rPr>
        <w:t xml:space="preserve"> (программ</w:t>
      </w:r>
      <w:r>
        <w:rPr>
          <w:rFonts w:ascii="Times New Roman" w:eastAsiaTheme="minorHAnsi" w:hAnsi="Times New Roman"/>
          <w:b/>
          <w:sz w:val="28"/>
          <w:szCs w:val="28"/>
        </w:rPr>
        <w:t>е</w:t>
      </w:r>
      <w:r w:rsidRPr="00A7314F">
        <w:rPr>
          <w:rFonts w:ascii="Times New Roman" w:eastAsiaTheme="minorHAnsi" w:hAnsi="Times New Roman"/>
          <w:b/>
          <w:sz w:val="28"/>
          <w:szCs w:val="28"/>
        </w:rPr>
        <w:t xml:space="preserve">) приватизации </w:t>
      </w: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14F">
        <w:rPr>
          <w:rFonts w:ascii="Times New Roman" w:eastAsiaTheme="minorHAnsi" w:hAnsi="Times New Roman"/>
          <w:b/>
          <w:sz w:val="28"/>
          <w:szCs w:val="28"/>
        </w:rPr>
        <w:t>государственного имущ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ества Республики Дагестан на 2021 год </w:t>
      </w: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и основных </w:t>
      </w:r>
      <w:proofErr w:type="gramStart"/>
      <w:r>
        <w:rPr>
          <w:rFonts w:ascii="Times New Roman" w:eastAsiaTheme="minorHAnsi" w:hAnsi="Times New Roman"/>
          <w:b/>
          <w:sz w:val="28"/>
          <w:szCs w:val="28"/>
        </w:rPr>
        <w:t>направлениях</w:t>
      </w:r>
      <w:proofErr w:type="gramEnd"/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A7314F">
        <w:rPr>
          <w:rFonts w:ascii="Times New Roman" w:eastAsiaTheme="minorHAnsi" w:hAnsi="Times New Roman"/>
          <w:b/>
          <w:sz w:val="28"/>
          <w:szCs w:val="28"/>
        </w:rPr>
        <w:t xml:space="preserve">приватизации государственного имущества </w:t>
      </w: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14F">
        <w:rPr>
          <w:rFonts w:ascii="Times New Roman" w:eastAsiaTheme="minorHAnsi" w:hAnsi="Times New Roman"/>
          <w:b/>
          <w:sz w:val="28"/>
          <w:szCs w:val="28"/>
        </w:rPr>
        <w:t>Республи</w:t>
      </w:r>
      <w:r>
        <w:rPr>
          <w:rFonts w:ascii="Times New Roman" w:eastAsiaTheme="minorHAnsi" w:hAnsi="Times New Roman"/>
          <w:b/>
          <w:sz w:val="28"/>
          <w:szCs w:val="28"/>
        </w:rPr>
        <w:t>ки Дагестан на 2021 год</w:t>
      </w: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42956" w:rsidRDefault="00D42956" w:rsidP="00D4295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42956" w:rsidRPr="00A7314F" w:rsidRDefault="00D42956" w:rsidP="00D4295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42956" w:rsidRDefault="00D42956" w:rsidP="002401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57102">
        <w:rPr>
          <w:rFonts w:ascii="Times New Roman" w:eastAsiaTheme="minorHAnsi" w:hAnsi="Times New Roman"/>
          <w:bCs/>
          <w:sz w:val="28"/>
          <w:szCs w:val="28"/>
        </w:rPr>
        <w:t xml:space="preserve">Народное Собрание Республики Дагестан  </w:t>
      </w:r>
    </w:p>
    <w:p w:rsidR="00D42956" w:rsidRDefault="00D42956" w:rsidP="002401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proofErr w:type="gramStart"/>
      <w:r w:rsidRPr="00C57102">
        <w:rPr>
          <w:rFonts w:ascii="Times New Roman" w:eastAsiaTheme="minorHAnsi" w:hAnsi="Times New Roman"/>
          <w:bCs/>
          <w:sz w:val="28"/>
          <w:szCs w:val="28"/>
        </w:rPr>
        <w:t>п</w:t>
      </w:r>
      <w:proofErr w:type="gramEnd"/>
      <w:r w:rsidRPr="00C57102">
        <w:rPr>
          <w:rFonts w:ascii="Times New Roman" w:eastAsiaTheme="minorHAnsi" w:hAnsi="Times New Roman"/>
          <w:bCs/>
          <w:sz w:val="28"/>
          <w:szCs w:val="28"/>
        </w:rPr>
        <w:t xml:space="preserve"> о с т а н о в л я е т:</w:t>
      </w:r>
    </w:p>
    <w:p w:rsidR="00D42956" w:rsidRPr="00555C93" w:rsidRDefault="00D42956" w:rsidP="002401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1. </w:t>
      </w:r>
      <w:r w:rsidRPr="00781441">
        <w:rPr>
          <w:rFonts w:ascii="Times New Roman" w:eastAsiaTheme="minorHAnsi" w:hAnsi="Times New Roman"/>
          <w:sz w:val="28"/>
          <w:szCs w:val="28"/>
        </w:rPr>
        <w:t xml:space="preserve">Утвердить прилагаемый Прогнозный план (программу) приватизации государственного имущества Республики Дагестан на 2021 год и основные направления приватизации государственного имущества Республики Дагестан на 2021 </w:t>
      </w:r>
      <w:r>
        <w:rPr>
          <w:rFonts w:ascii="Times New Roman" w:eastAsiaTheme="minorHAnsi" w:hAnsi="Times New Roman"/>
          <w:sz w:val="28"/>
          <w:szCs w:val="28"/>
        </w:rPr>
        <w:t>год</w:t>
      </w:r>
      <w:r w:rsidRPr="00781441">
        <w:rPr>
          <w:rFonts w:ascii="Times New Roman" w:eastAsiaTheme="minorHAnsi" w:hAnsi="Times New Roman"/>
          <w:sz w:val="28"/>
          <w:szCs w:val="28"/>
        </w:rPr>
        <w:t>.</w:t>
      </w:r>
    </w:p>
    <w:p w:rsidR="00D42956" w:rsidRDefault="00D42956" w:rsidP="002401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Комитету Народного Собрания Республики Дагестан по экономике, инвестициям и предпринимательству доработать в</w:t>
      </w:r>
      <w:r>
        <w:rPr>
          <w:rFonts w:ascii="Times New Roman" w:eastAsiaTheme="minorHAnsi" w:hAnsi="Times New Roman"/>
          <w:bCs/>
          <w:sz w:val="28"/>
          <w:szCs w:val="28"/>
        </w:rPr>
        <w:t>опрос о включении в п</w:t>
      </w:r>
      <w:r w:rsidRPr="00555C93">
        <w:rPr>
          <w:rFonts w:ascii="Times New Roman" w:eastAsiaTheme="minorHAnsi" w:hAnsi="Times New Roman"/>
          <w:bCs/>
          <w:sz w:val="28"/>
          <w:szCs w:val="28"/>
        </w:rPr>
        <w:t>еречень государственных унитарных предприятий, подлежащих преобразованию в акционерные общества (общества с ограниченной ответственностью) в 2021 году</w:t>
      </w:r>
      <w:r w:rsidR="006F5C32">
        <w:rPr>
          <w:rFonts w:ascii="Times New Roman" w:eastAsiaTheme="minorHAnsi" w:hAnsi="Times New Roman"/>
          <w:bCs/>
          <w:sz w:val="28"/>
          <w:szCs w:val="28"/>
        </w:rPr>
        <w:t>,</w:t>
      </w:r>
      <w:bookmarkStart w:id="0" w:name="_GoBack"/>
      <w:bookmarkEnd w:id="0"/>
      <w:r w:rsidRPr="0078144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ГУП «Каспий» (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Каякентский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район) и ГУП «Кировский»</w:t>
      </w:r>
      <w:r w:rsidRPr="0078144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(</w:t>
      </w:r>
      <w:proofErr w:type="spellStart"/>
      <w:r w:rsidRPr="00781441">
        <w:rPr>
          <w:rFonts w:ascii="Times New Roman" w:eastAsiaTheme="minorHAnsi" w:hAnsi="Times New Roman"/>
          <w:sz w:val="28"/>
          <w:szCs w:val="28"/>
        </w:rPr>
        <w:t>Каякентский</w:t>
      </w:r>
      <w:proofErr w:type="spellEnd"/>
      <w:r w:rsidRPr="00781441">
        <w:rPr>
          <w:rFonts w:ascii="Times New Roman" w:eastAsiaTheme="minorHAnsi" w:hAnsi="Times New Roman"/>
          <w:sz w:val="28"/>
          <w:szCs w:val="28"/>
        </w:rPr>
        <w:t xml:space="preserve"> район,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F452E0">
        <w:rPr>
          <w:rFonts w:ascii="Times New Roman" w:eastAsiaTheme="minorHAnsi" w:hAnsi="Times New Roman"/>
          <w:sz w:val="28"/>
          <w:szCs w:val="28"/>
        </w:rPr>
        <w:t xml:space="preserve">         </w:t>
      </w:r>
      <w:r>
        <w:rPr>
          <w:rFonts w:ascii="Times New Roman" w:eastAsiaTheme="minorHAnsi" w:hAnsi="Times New Roman"/>
          <w:sz w:val="28"/>
          <w:szCs w:val="28"/>
        </w:rPr>
        <w:t>с. Дружба)</w:t>
      </w:r>
      <w:r w:rsidRPr="0078144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 внести его на рассмотрение очередного заседания Народного Собрания Республики Дагестан</w:t>
      </w:r>
      <w:r w:rsidRPr="00781441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D42956" w:rsidRDefault="00D42956" w:rsidP="002401EC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2956" w:rsidRDefault="00D42956" w:rsidP="002401EC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401EC" w:rsidRPr="002401EC" w:rsidRDefault="002401EC" w:rsidP="002401EC">
      <w:pPr>
        <w:spacing w:after="0" w:line="240" w:lineRule="exact"/>
      </w:pPr>
    </w:p>
    <w:p w:rsidR="00D42956" w:rsidRDefault="00D42956" w:rsidP="002401EC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2956" w:rsidRDefault="00D42956" w:rsidP="002401EC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2956" w:rsidRPr="00C57102" w:rsidRDefault="00D42956" w:rsidP="00D42956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57102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Народного Собрания </w:t>
      </w:r>
    </w:p>
    <w:p w:rsidR="00D42956" w:rsidRPr="00C57102" w:rsidRDefault="00D42956" w:rsidP="00D42956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57102">
        <w:rPr>
          <w:rFonts w:ascii="Times New Roman" w:hAnsi="Times New Roman" w:cs="Times New Roman"/>
          <w:color w:val="auto"/>
          <w:sz w:val="28"/>
          <w:szCs w:val="28"/>
        </w:rPr>
        <w:t xml:space="preserve">             Республики Дагестан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C57102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C57102">
        <w:rPr>
          <w:rFonts w:ascii="Times New Roman" w:hAnsi="Times New Roman" w:cs="Times New Roman"/>
          <w:color w:val="auto"/>
          <w:sz w:val="28"/>
          <w:szCs w:val="28"/>
        </w:rPr>
        <w:t xml:space="preserve">       Х. Шихсаидов</w:t>
      </w:r>
    </w:p>
    <w:p w:rsidR="00D42956" w:rsidRPr="00C57102" w:rsidRDefault="00D42956" w:rsidP="00D42956">
      <w:pPr>
        <w:pStyle w:val="3"/>
        <w:keepNext w:val="0"/>
        <w:spacing w:before="0" w:line="240" w:lineRule="exact"/>
        <w:jc w:val="both"/>
        <w:rPr>
          <w:rFonts w:ascii="Times New Roman" w:hAnsi="Times New Roman" w:cs="Times New Roman"/>
          <w:color w:val="auto"/>
          <w:sz w:val="24"/>
          <w:szCs w:val="28"/>
        </w:rPr>
      </w:pPr>
    </w:p>
    <w:p w:rsidR="00D42956" w:rsidRPr="00C57102" w:rsidRDefault="00D42956" w:rsidP="00D4295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C57102">
        <w:rPr>
          <w:rFonts w:ascii="Times New Roman" w:hAnsi="Times New Roman"/>
          <w:sz w:val="24"/>
          <w:szCs w:val="28"/>
        </w:rPr>
        <w:t>г. Махачкала</w:t>
      </w:r>
    </w:p>
    <w:p w:rsidR="00D42956" w:rsidRPr="00C57102" w:rsidRDefault="00F04BAA" w:rsidP="00D4295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26</w:t>
      </w:r>
      <w:r w:rsidR="00D42956" w:rsidRPr="00C57102">
        <w:rPr>
          <w:rFonts w:ascii="Times New Roman" w:hAnsi="Times New Roman"/>
          <w:sz w:val="24"/>
          <w:szCs w:val="28"/>
        </w:rPr>
        <w:t xml:space="preserve"> </w:t>
      </w:r>
      <w:r w:rsidR="00D42956">
        <w:rPr>
          <w:rFonts w:ascii="Times New Roman" w:hAnsi="Times New Roman"/>
          <w:sz w:val="24"/>
          <w:szCs w:val="28"/>
        </w:rPr>
        <w:t>ноября</w:t>
      </w:r>
      <w:r w:rsidR="00D42956" w:rsidRPr="00C57102">
        <w:rPr>
          <w:rFonts w:ascii="Times New Roman" w:hAnsi="Times New Roman"/>
          <w:sz w:val="24"/>
          <w:szCs w:val="28"/>
        </w:rPr>
        <w:t xml:space="preserve"> 2020 года</w:t>
      </w:r>
    </w:p>
    <w:p w:rsidR="00D42956" w:rsidRPr="00C57102" w:rsidRDefault="00D42956" w:rsidP="00D4295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C57102">
        <w:rPr>
          <w:rFonts w:ascii="Times New Roman" w:hAnsi="Times New Roman"/>
          <w:sz w:val="24"/>
          <w:szCs w:val="28"/>
        </w:rPr>
        <w:t xml:space="preserve">№ </w:t>
      </w:r>
      <w:r w:rsidR="00F04BAA">
        <w:rPr>
          <w:rFonts w:ascii="Times New Roman" w:hAnsi="Times New Roman"/>
          <w:sz w:val="24"/>
          <w:szCs w:val="28"/>
        </w:rPr>
        <w:t>1222</w:t>
      </w:r>
      <w:r w:rsidRPr="00C57102">
        <w:rPr>
          <w:rFonts w:ascii="Times New Roman" w:hAnsi="Times New Roman"/>
          <w:sz w:val="24"/>
          <w:szCs w:val="28"/>
        </w:rPr>
        <w:t xml:space="preserve"> - </w:t>
      </w:r>
      <w:r w:rsidRPr="00C57102">
        <w:rPr>
          <w:rFonts w:ascii="Times New Roman" w:hAnsi="Times New Roman"/>
          <w:sz w:val="24"/>
          <w:szCs w:val="28"/>
          <w:lang w:val="en-US"/>
        </w:rPr>
        <w:t>VI</w:t>
      </w:r>
      <w:r w:rsidRPr="00C57102">
        <w:rPr>
          <w:rFonts w:ascii="Times New Roman" w:hAnsi="Times New Roman"/>
          <w:sz w:val="24"/>
          <w:szCs w:val="28"/>
        </w:rPr>
        <w:t xml:space="preserve"> НС</w:t>
      </w:r>
    </w:p>
    <w:p w:rsidR="00D42956" w:rsidRPr="00C57102" w:rsidRDefault="00D42956" w:rsidP="00D4295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</w:p>
    <w:p w:rsidR="00266353" w:rsidRDefault="00266353"/>
    <w:sectPr w:rsidR="00266353" w:rsidSect="00F94978">
      <w:headerReference w:type="default" r:id="rId7"/>
      <w:pgSz w:w="11906" w:h="16838"/>
      <w:pgMar w:top="1134" w:right="567" w:bottom="1134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C3" w:rsidRDefault="006B39C3">
      <w:pPr>
        <w:spacing w:after="0" w:line="240" w:lineRule="auto"/>
      </w:pPr>
      <w:r>
        <w:separator/>
      </w:r>
    </w:p>
  </w:endnote>
  <w:endnote w:type="continuationSeparator" w:id="0">
    <w:p w:rsidR="006B39C3" w:rsidRDefault="006B3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C3" w:rsidRDefault="006B39C3">
      <w:pPr>
        <w:spacing w:after="0" w:line="240" w:lineRule="auto"/>
      </w:pPr>
      <w:r>
        <w:separator/>
      </w:r>
    </w:p>
  </w:footnote>
  <w:footnote w:type="continuationSeparator" w:id="0">
    <w:p w:rsidR="006B39C3" w:rsidRDefault="006B3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00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3234" w:rsidRPr="0098415A" w:rsidRDefault="00D4295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1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15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1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0A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1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3234" w:rsidRDefault="006B39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956"/>
    <w:rsid w:val="00107894"/>
    <w:rsid w:val="0013054C"/>
    <w:rsid w:val="002322A1"/>
    <w:rsid w:val="002401EC"/>
    <w:rsid w:val="00266353"/>
    <w:rsid w:val="006B39C3"/>
    <w:rsid w:val="006F5C32"/>
    <w:rsid w:val="00A70B3A"/>
    <w:rsid w:val="00BD0A90"/>
    <w:rsid w:val="00D42956"/>
    <w:rsid w:val="00F04BAA"/>
    <w:rsid w:val="00F4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56"/>
    <w:pPr>
      <w:spacing w:after="200" w:line="276" w:lineRule="auto"/>
    </w:pPr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9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0A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295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D429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D42956"/>
  </w:style>
  <w:style w:type="character" w:customStyle="1" w:styleId="70">
    <w:name w:val="Заголовок 7 Знак"/>
    <w:basedOn w:val="a0"/>
    <w:link w:val="7"/>
    <w:uiPriority w:val="9"/>
    <w:semiHidden/>
    <w:rsid w:val="00BD0A9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56"/>
    <w:pPr>
      <w:spacing w:after="200" w:line="276" w:lineRule="auto"/>
    </w:pPr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9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0A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295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D429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D42956"/>
  </w:style>
  <w:style w:type="character" w:customStyle="1" w:styleId="70">
    <w:name w:val="Заголовок 7 Знак"/>
    <w:basedOn w:val="a0"/>
    <w:link w:val="7"/>
    <w:uiPriority w:val="9"/>
    <w:semiHidden/>
    <w:rsid w:val="00BD0A9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ИРИНА</cp:lastModifiedBy>
  <cp:revision>6</cp:revision>
  <cp:lastPrinted>2020-11-27T06:55:00Z</cp:lastPrinted>
  <dcterms:created xsi:type="dcterms:W3CDTF">2020-11-27T06:28:00Z</dcterms:created>
  <dcterms:modified xsi:type="dcterms:W3CDTF">2020-11-27T07:58:00Z</dcterms:modified>
</cp:coreProperties>
</file>